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C075D2" w:rsidRDefault="00A9366F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22</w:t>
      </w:r>
      <w:r w:rsidR="00B10445">
        <w:rPr>
          <w:sz w:val="28"/>
          <w:szCs w:val="28"/>
          <w:u w:val="single"/>
        </w:rPr>
        <w:t>.01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F92ACC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5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A9366F" w:rsidRPr="007B5174" w:rsidRDefault="00A9366F" w:rsidP="00A9366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B517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 внесении изменений в </w:t>
      </w:r>
      <w:bookmarkStart w:id="0" w:name="_Hlk189483528"/>
      <w:r w:rsidRPr="007B517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Порядок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операции, утвержденный постановлением Администрации Сеченовского муниципального округа Нижегородской области от 24.01.2025 года № 48 </w:t>
      </w:r>
      <w:bookmarkEnd w:id="0"/>
    </w:p>
    <w:p w:rsidR="00A9366F" w:rsidRPr="007B5174" w:rsidRDefault="00A9366F" w:rsidP="00A9366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A9366F" w:rsidRPr="007B5174" w:rsidRDefault="00A9366F" w:rsidP="00A9366F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Администрация Сеченовского муниципального округа Нижегородской области </w:t>
      </w:r>
      <w:r w:rsidRPr="007B5174">
        <w:rPr>
          <w:rFonts w:eastAsia="Calibri"/>
          <w:b/>
          <w:bCs/>
          <w:color w:val="000000"/>
          <w:sz w:val="28"/>
          <w:szCs w:val="28"/>
          <w:lang w:eastAsia="en-US"/>
        </w:rPr>
        <w:t>постановляет:</w:t>
      </w:r>
    </w:p>
    <w:p w:rsidR="00A9366F" w:rsidRPr="007B5174" w:rsidRDefault="00A9366F" w:rsidP="00A936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1. Внести в Порядок </w:t>
      </w:r>
      <w:r w:rsidRPr="007B5174">
        <w:rPr>
          <w:rFonts w:eastAsia="Calibri"/>
          <w:bCs/>
          <w:color w:val="000000"/>
          <w:sz w:val="28"/>
          <w:szCs w:val="28"/>
          <w:lang w:eastAsia="en-US"/>
        </w:rPr>
        <w:t>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7B5174">
        <w:rPr>
          <w:rFonts w:eastAsia="Calibri"/>
          <w:color w:val="000000"/>
          <w:sz w:val="28"/>
          <w:szCs w:val="28"/>
          <w:lang w:eastAsia="en-US"/>
        </w:rPr>
        <w:t>, утвержденный постановлением Администрации Сеченовского муниципального округа Нижегородской области от 24.01.2025 года № 48 изменения, изложив его в новой редакции, согласно приложению к настоящему постановлению.</w:t>
      </w:r>
    </w:p>
    <w:p w:rsidR="00A9366F" w:rsidRPr="007B5174" w:rsidRDefault="00A9366F" w:rsidP="00A936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2. Общему отделу Администрации Сеч</w:t>
      </w:r>
      <w:r>
        <w:rPr>
          <w:rFonts w:eastAsia="Calibri"/>
          <w:color w:val="000000"/>
          <w:sz w:val="28"/>
          <w:szCs w:val="28"/>
          <w:lang w:eastAsia="en-US"/>
        </w:rPr>
        <w:t>еновского муниципального округа</w:t>
      </w: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 (О.С. Близнюковой) обеспечить официальное опубликование настоящего постановления в газете «Борьба», а также на официальном сайте Администрации Сеченовского муниципального округа. </w:t>
      </w:r>
    </w:p>
    <w:p w:rsidR="00A9366F" w:rsidRPr="007B5174" w:rsidRDefault="00A9366F" w:rsidP="00A936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3. Настоящее постановление вступает в силу с момента его опубликования и распространяет свое действие на правоотношения, возникшие с 1</w:t>
      </w: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 января 2026 года. </w:t>
      </w:r>
    </w:p>
    <w:p w:rsidR="00A9366F" w:rsidRPr="007B5174" w:rsidRDefault="00A9366F" w:rsidP="00A9366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A9366F" w:rsidRPr="00F60D08" w:rsidRDefault="00A9366F" w:rsidP="00F60D08">
      <w:pPr>
        <w:ind w:firstLine="709"/>
        <w:jc w:val="both"/>
        <w:rPr>
          <w:sz w:val="28"/>
          <w:szCs w:val="28"/>
          <w:u w:val="single"/>
        </w:rPr>
      </w:pPr>
    </w:p>
    <w:p w:rsidR="0073235E" w:rsidRPr="00F60D08" w:rsidRDefault="0073235E" w:rsidP="00C075D2">
      <w:pPr>
        <w:jc w:val="both"/>
        <w:rPr>
          <w:sz w:val="28"/>
          <w:szCs w:val="28"/>
        </w:rPr>
      </w:pPr>
      <w:r w:rsidRPr="00F60D08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872556" w:rsidRPr="007B5174" w:rsidRDefault="00872556" w:rsidP="00872556">
      <w:pPr>
        <w:spacing w:line="259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7B5174">
        <w:rPr>
          <w:rFonts w:eastAsia="Calibri"/>
          <w:b/>
          <w:sz w:val="28"/>
          <w:szCs w:val="28"/>
          <w:lang w:eastAsia="en-US"/>
        </w:rPr>
        <w:lastRenderedPageBreak/>
        <w:t xml:space="preserve">ПРИЛОЖЕНИЕ </w:t>
      </w:r>
    </w:p>
    <w:p w:rsidR="00872556" w:rsidRPr="007B5174" w:rsidRDefault="00872556" w:rsidP="00872556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872556" w:rsidRPr="007B5174" w:rsidRDefault="00872556" w:rsidP="00872556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>Сеченовского муниципального округа</w:t>
      </w:r>
    </w:p>
    <w:p w:rsidR="00872556" w:rsidRPr="007B5174" w:rsidRDefault="00872556" w:rsidP="00872556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 xml:space="preserve">Нижегородской области </w:t>
      </w:r>
    </w:p>
    <w:p w:rsidR="00872556" w:rsidRPr="007B5174" w:rsidRDefault="00872556" w:rsidP="00872556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22.01.2026г. № 35</w:t>
      </w:r>
    </w:p>
    <w:p w:rsidR="00872556" w:rsidRPr="007B5174" w:rsidRDefault="00872556" w:rsidP="00872556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</w:p>
    <w:p w:rsidR="00872556" w:rsidRPr="007B5174" w:rsidRDefault="00872556" w:rsidP="00872556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 xml:space="preserve">Приложение </w:t>
      </w:r>
    </w:p>
    <w:p w:rsidR="00872556" w:rsidRPr="007B5174" w:rsidRDefault="00872556" w:rsidP="00872556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872556" w:rsidRPr="007B5174" w:rsidRDefault="00872556" w:rsidP="00872556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>Сеченовского муниципального округа</w:t>
      </w:r>
    </w:p>
    <w:p w:rsidR="00872556" w:rsidRPr="007B5174" w:rsidRDefault="00872556" w:rsidP="00872556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 xml:space="preserve">Нижегородской области </w:t>
      </w:r>
    </w:p>
    <w:p w:rsidR="00872556" w:rsidRPr="007B5174" w:rsidRDefault="00872556" w:rsidP="00872556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>от 24.01.2025г.  № 48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B5174">
        <w:rPr>
          <w:rFonts w:eastAsia="Calibri"/>
          <w:b/>
          <w:bCs/>
          <w:color w:val="000000"/>
          <w:sz w:val="28"/>
          <w:szCs w:val="28"/>
          <w:lang w:eastAsia="en-US"/>
        </w:rPr>
        <w:t>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872556" w:rsidRPr="007B5174" w:rsidRDefault="00872556" w:rsidP="0087255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>Настоящий 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– Порядок) определяет размер, порядок и условия назначения и осуществления дополнительной меры социальной поддержки отдельных граждан из бюджета Сеченовского муниципального округа  Нижегородской области в виде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– единовременная выплата).</w:t>
      </w:r>
    </w:p>
    <w:p w:rsidR="00872556" w:rsidRPr="007B5174" w:rsidRDefault="00872556" w:rsidP="0087255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B5174">
        <w:rPr>
          <w:rFonts w:eastAsia="Calibri"/>
          <w:b/>
          <w:bCs/>
          <w:color w:val="000000"/>
          <w:sz w:val="28"/>
          <w:szCs w:val="28"/>
          <w:lang w:eastAsia="en-US"/>
        </w:rPr>
        <w:t>1.Размер единовременной выплаты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1.1. Размер единовременной выплаты – 300 000 (триста тысяч) рублей. </w:t>
      </w:r>
    </w:p>
    <w:p w:rsidR="00872556" w:rsidRDefault="00872556" w:rsidP="0087255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B5174">
        <w:rPr>
          <w:rFonts w:eastAsia="Calibri"/>
          <w:b/>
          <w:bCs/>
          <w:color w:val="000000"/>
          <w:sz w:val="28"/>
          <w:szCs w:val="28"/>
          <w:lang w:eastAsia="en-US"/>
        </w:rPr>
        <w:t>2. Условия предоставления единовременной выплаты</w:t>
      </w:r>
    </w:p>
    <w:p w:rsidR="00872556" w:rsidRPr="00872556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72556">
        <w:rPr>
          <w:rFonts w:eastAsia="Calibri"/>
          <w:color w:val="000000"/>
          <w:sz w:val="28"/>
          <w:szCs w:val="28"/>
          <w:lang w:eastAsia="en-US"/>
        </w:rPr>
        <w:t xml:space="preserve">2.1. Единовременная выплата производится однократно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- Контракт) через пункт отбора на военную службу по контракту (1 разряда) по Нижегородской области или Федеральное казенное учреждение «Военный комиссариат Нижегородской области» (далее - контрактники). </w:t>
      </w:r>
    </w:p>
    <w:p w:rsidR="00872556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72556">
        <w:rPr>
          <w:rFonts w:eastAsia="Calibri"/>
          <w:color w:val="000000"/>
          <w:sz w:val="28"/>
          <w:szCs w:val="28"/>
          <w:lang w:eastAsia="en-US"/>
        </w:rPr>
        <w:t xml:space="preserve">Единовременная выплата предоставляется в случае постановки контрактника на воинский учет в военном комиссариате, расположенном на </w:t>
      </w:r>
      <w:r w:rsidRPr="00872556">
        <w:rPr>
          <w:rFonts w:eastAsia="Calibri"/>
          <w:color w:val="000000"/>
          <w:sz w:val="28"/>
          <w:szCs w:val="28"/>
          <w:lang w:eastAsia="en-US"/>
        </w:rPr>
        <w:lastRenderedPageBreak/>
        <w:t>территории Сеченовского муниципального округа Нижегородской области.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1" w:name="_GoBack"/>
      <w:bookmarkEnd w:id="1"/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2.2. Единовременная выплата производится гражданам, указанным в пункте 2.1. настоящего Порядка, заключившим Контракт в период с 01.01.2026 по 30.12.2026.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 Порядок предоставления единовременной выплаты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3.1. Для получения единовременной выплаты контрактник направляет в Администрацию Сеченовского муниципального округа Нижегородской области заявление о предоставлении единовременной выплаты, составленное по форме в соответствии с приложением №1 к настоящему Порядку (далее - заявление). Уполномоченным органом по принятию заявления и документов от контрактников является отдел гражданской обороны и чрезвычайных ситуаций Администрации Сеченовского муниципального округа (далее – Отдел ГОЧС). 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Заявление с приложением документов направляется в Отдел бухгалтерского учета и отчетности в период с даты заключения Контракта до истечения 3-х месяцев со дня его окончания.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3.2. Прием заявлений и пакетов документов организуется Отделом ГОЧС: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в пункте отбора на военную службу по контракту по Нижегородской области по адресу: г. Нижний Новгород, ул. Люкина, 2 (Московский район);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в Отделе ГОЧС по адресу: Нижегородская область, село Сеченово, пл. Советская, д. 2, кабинет 13. Контактный телефон: 8(83193) 5-22-11.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3.3. В заявлении указывается: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фамилия, имя, отчество контрактника;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сведения о документе, удостоверяющем личность контрактника (вид, дата выдачи, реквизиты);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дата рождения контрактника (дд.мм.гггг);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адрес места регистрации по месту жительства (пребывания) контрактника;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счет, открытый контрактнику в кредитной организации;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военный комиссариат по месту заключения контракта;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способ уведомления о принятом решении о предоставлении единовременной выплаты контрактнику.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3.4. К заявлению прилагаются: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документ, подтверждающий заключение Контракта;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копия ИНН;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копия СНИЛС;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справка, подтверждающая сведения о заключении Контракта, в соответствии с приложением № 2 к Порядку для солдат, сержантов, старшин, прапорщиков (мичманов), в соответствии с приложением № 3 к Порядку для офицеров;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копия военного билета контрактника со страницей, подтверждающей постановку на воинский учет в военном комиссариате, расположенном на территории Сеченовского муниципального округа Нижегородской области;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банковские реквизиты контрактника для перечисления единовременной выплаты;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документ о согласии на обработку персональных данных в соответствии с приложением №4 к настоящему порядку;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оформленная в соответствии с действующим законодательством доверенность (если с заявлением обращается лицо, действующее от имени контрактника по доверенности).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3.5. При обращении за единовременной выплатой контрактник предъявляет документ, удостоверяющий личность.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3.6. Заявление с пакетом документов о предоставлении единовременной выплаты от имени контрактника вправе подать лицо, уполномоченное доверенностью. В случае подачи заявления лицом, уполномоченным доверенностью, заявитель предъявляет документ, удостоверяющий личность, и доверенность.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Заявление от имени гражданина вправе подать совершеннолетний член его семьи. В случае подачи заявления членом семьи гражданина заявитель предъявляет документ, удостоверяющий личность (паспорт гражданина Российской Федерации либо временное удостоверение личности), и документ, подтверждающий степень его родства с контрактником.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3.7. В случае отсутствия справки, указанной в пункте 3.4. настоящего Порядка, Отдел ГОЧС в течение 15-ти рабочих дней со дня поступления заявления и документов, запрашивает справку о подтверждении сведений о заключении Контракта: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на солдат, сержантов, прапорщиков (мичманов) в пункте отбора на военную службу по контракту в соответствии с приложением № 2 к Порядку; </w:t>
      </w:r>
    </w:p>
    <w:p w:rsidR="00872556" w:rsidRPr="007B5174" w:rsidRDefault="00872556" w:rsidP="0087255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на офицеров в Федеральном казенном учреждении «Военный комиссариат Нижегородской области» в соответствии с приложением № 3 к Порядку.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3.8. В случае отсутствия на момент подачи документов и сведений определенных пунктами 3.3., 3.4. настоящего Порядка контрактник вправе предоставить их в срок не более трех рабочих дней с даты подачи заявления. </w:t>
      </w:r>
    </w:p>
    <w:p w:rsidR="00872556" w:rsidRPr="007B5174" w:rsidRDefault="00872556" w:rsidP="008725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3.9. Решение о предоставлении либо отказе в предоставлении единовременной выплаты принимается комиссией по назначению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– Комиссия) не позднее 10-ти рабочих дней после поступления в Отдел ГОЧС сведений, указанных в пункте 3.7. настоящего Порядка.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Комиссия создается распоряжением Администрации Сеченовского муниципального округа Нижегородской области.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Заявление, пакет документов передаются в Комиссию на рассмотрение в день поступления в Отдел ГОЧС полного пакета документов, указанных в пунктах 3.3. – 3.4., 3.7. настоящего Порядка.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Решение комиссии в день подписания протокола передается в Отдел ГОЧС.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На основании решения Комиссии о предоставлении единовременной выплаты в течение 3 рабочих дней Отдел ГОЧС подготавливается проект распоряжения Администрация Сеченовского муниципального округа Нижегородской области о перечислении денежных средств контрактнику на его лицевой счет, открытый в кредитном учреждении и предоставляется главе местного самоуправления для подписания.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Единовременная выплата выплачивается Отделом бухгалтерского учета и отчетности в течение 14 рабочих дней после издания распоряжения Администрации Сеченовского муниципального округа Нижегородской области.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>Финансирование расходов, связанных с реализацией настоящего Порядка, осуществляется за счет средств местного бюджета, в пределах выделенных ассигнований на текущий финансовый год.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3.10. В предоставлении единовременной выплаты отказывается в случаях: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несоответствия представленных документов требованиям, установленным в пунктах 3.3.-3.5. настоящего Порядка, а также в случае представления заведомо недостоверных, подложных сведений (документов); </w:t>
      </w:r>
    </w:p>
    <w:p w:rsidR="00872556" w:rsidRPr="007B5174" w:rsidRDefault="00872556" w:rsidP="008725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отсутствия права на единовременную выплату, в соответствии с пунктами 2.1.-.2.2. настоящего Порядка (в том числе по сведениям военного комиссариата, включая информацию о заключении контракта о прохождении военной службы от военкомата другого муниципального образования);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истечения (несоответствия) срока подачи документов для получения единовременной выплаты, указанного в пункте 3.1. настоящего Порядка;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заявитель уже получал единовременную денежную выплату в соответствии с настоящим Порядком.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3.11. В течение 5 рабочих дней со дня принятия решения Отдел ГОЧС уведомляет контрактника о назначении или отказе в назначении единовременной выплаты способом, указанным в Заявлении. </w:t>
      </w:r>
    </w:p>
    <w:p w:rsidR="00872556" w:rsidRPr="007B5174" w:rsidRDefault="00872556" w:rsidP="0087255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>3.12. В соответствии с Федеральным законом от 27.07.2006 №152-ФЗ «О персональных данных» обеспечиваются конфиденциальность и защита персональных данных контрактника.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872556" w:rsidRDefault="00872556" w:rsidP="00872556">
      <w:pPr>
        <w:autoSpaceDE w:val="0"/>
        <w:autoSpaceDN w:val="0"/>
        <w:adjustRightInd w:val="0"/>
        <w:spacing w:after="160"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872556" w:rsidRDefault="00872556" w:rsidP="00872556">
      <w:pPr>
        <w:autoSpaceDE w:val="0"/>
        <w:autoSpaceDN w:val="0"/>
        <w:adjustRightInd w:val="0"/>
        <w:spacing w:after="160"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872556" w:rsidRDefault="00872556" w:rsidP="00872556">
      <w:pPr>
        <w:autoSpaceDE w:val="0"/>
        <w:autoSpaceDN w:val="0"/>
        <w:adjustRightInd w:val="0"/>
        <w:spacing w:after="160"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872556" w:rsidRDefault="00872556" w:rsidP="00872556">
      <w:pPr>
        <w:autoSpaceDE w:val="0"/>
        <w:autoSpaceDN w:val="0"/>
        <w:adjustRightInd w:val="0"/>
        <w:spacing w:after="160"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872556" w:rsidRDefault="00872556" w:rsidP="00872556">
      <w:pPr>
        <w:autoSpaceDE w:val="0"/>
        <w:autoSpaceDN w:val="0"/>
        <w:adjustRightInd w:val="0"/>
        <w:spacing w:after="160"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Приложение № 1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к Порядку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В Администрацию Сеченовского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муниципального округа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 Нижегородской области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от 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(фамилия, имя, отчество заявителя)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адрес регистрации________________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паспорт: серия ______ номер ______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выдан__________________________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кем выдан паспорт и дата выдачи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Тел. 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color w:val="000000"/>
          <w:lang w:eastAsia="en-US"/>
        </w:rPr>
      </w:pPr>
      <w:r w:rsidRPr="007B5174">
        <w:rPr>
          <w:rFonts w:eastAsia="Calibri"/>
          <w:b/>
          <w:bCs/>
          <w:color w:val="000000"/>
          <w:lang w:eastAsia="en-US"/>
        </w:rPr>
        <w:t>ЗАЯВЛЕНИЕ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В соответствии с постановлением Администрации Сеченовского муниципального округа Нижегородской области </w:t>
      </w:r>
      <w:r w:rsidRPr="007B5174">
        <w:rPr>
          <w:rFonts w:eastAsia="Calibri"/>
          <w:lang w:eastAsia="en-US"/>
        </w:rPr>
        <w:t>24.01.2025г. № 48</w:t>
      </w:r>
      <w:r w:rsidRPr="007B5174">
        <w:rPr>
          <w:rFonts w:eastAsia="Calibri"/>
          <w:color w:val="000000"/>
          <w:lang w:eastAsia="en-US"/>
        </w:rPr>
        <w:t xml:space="preserve"> «Об утверждении порядка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 прошу предоставить единовременную денежную выплату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center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>______________________________________________________________ (фамилия, имя, отчество контрактника)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______________________________________________________________,       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>______________________________________________________________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center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>(дата рождения) (паспорт: серия, номер, кем, когда выдан)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зарегистрированному по месту жительства (пребывания)______________________________________________________,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заключившему контракт о прохождении военной службы в Вооруженных Силах Российской Федерации в целях участия в специальной военной операции.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Контракт заключен ____________________________________ (дата заключения контракта)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>Наименование комиссариата _____________________________________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>Единовременную денежную выплату прошу ________________________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lastRenderedPageBreak/>
        <w:t xml:space="preserve">(полное наименование кредитной организации)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на л/с № /__/__/__/__/__/__/__/__/__/__/__/__/__/__/__/__/__/__/__/__/_/_/,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на имя ________________________________________________________.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(фамилия, имя, отчество контрактника полностью)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Приложение: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1.копия паспорта заявителя (контрактника)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2.банковские реквизиты контрактника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3.документ, подтверждающий заключение контракта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4.справка, подтверждающая сведения о заключении Контракта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Дополнительно прилагаются (если заявление подает лицо, действующее по доверенности имени):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- документ, удостоверяющий личность;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- доверенность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Способ уведомления о принятом решении: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1. Почта 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(указать адрес)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2. Электронный адрес 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(указать адрес электронной почты)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Достоверность сведений, содержащихся в заявлении, подтверждаю.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Ознакомлен (на), что указанные выплаты производятся единовременно и однократно.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"__" _______________ 20___ г. 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rPr>
          <w:rFonts w:eastAsia="Calibri"/>
          <w:color w:val="000000"/>
          <w:lang w:eastAsia="en-US"/>
        </w:rPr>
      </w:pPr>
      <w:r w:rsidRPr="007B5174">
        <w:rPr>
          <w:rFonts w:eastAsia="Calibri"/>
          <w:color w:val="000000"/>
          <w:lang w:eastAsia="en-US"/>
        </w:rPr>
        <w:t xml:space="preserve">(подпись заявителя с расшифровкой подписи)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rPr>
          <w:rFonts w:eastAsia="Calibri"/>
          <w:color w:val="000000"/>
          <w:lang w:eastAsia="en-US"/>
        </w:rPr>
      </w:pP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lang w:eastAsia="en-US"/>
        </w:rPr>
        <w:t>"__" _______________ 20___ г.</w:t>
      </w: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 ____________________________________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(подпись специалиста, принявшего заявление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с расшифровкой подписи) </w:t>
      </w:r>
    </w:p>
    <w:p w:rsidR="00872556" w:rsidRPr="007B5174" w:rsidRDefault="00872556" w:rsidP="00872556">
      <w:pPr>
        <w:pageBreakBefore/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Приложение № 2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к Порядку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Угловой штамп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Дата выдачи справки___________ № 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СПРАВКА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Дана в том, что _________________________________________________________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(фамилия, имя, отчество контрактника)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Документ удостоверяющий личность (паспорт): серия__________номер____________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кем, когда выдан____________________________________________________________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__________________________________________________________________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Заключил______________ 202___ года Контракт с Министерством обороны Российской Федерации через пункт отбора на военную службу по контракту (1 разряда) по Нижегородской области в целях участия в СВО сроком на 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Зачислен в списки войсковой части, участвующей в СВО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№____________ дата 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Основание выдачи справки __________________________________________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Наименование должности: ____________________________________________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подпись________________ 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расшифровка подписи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М.П. </w:t>
      </w:r>
    </w:p>
    <w:p w:rsidR="00872556" w:rsidRPr="007B5174" w:rsidRDefault="00872556" w:rsidP="00872556">
      <w:pPr>
        <w:pageBreakBefore/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Приложение № 3 </w:t>
      </w:r>
    </w:p>
    <w:p w:rsidR="00872556" w:rsidRPr="007B5174" w:rsidRDefault="00872556" w:rsidP="00872556">
      <w:pPr>
        <w:autoSpaceDE w:val="0"/>
        <w:autoSpaceDN w:val="0"/>
        <w:adjustRightInd w:val="0"/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к Порядку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Угловой штамп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Дата выдачи справки___________ № 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СПРАВКА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Дана в том, что _________________________________________________________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(фамилия, имя, отчество контрактника)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Документ удостоверяющий личность (паспорт): серия_____ номер____________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кем, когда выдан____________________________________________________________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Заключил______________ 202___ года Контракт с Министерством обороны Российской Федерации через Федеральное казенное учреждение «Военный комиссариат Нижегородской области» на прохождение военной службы в целях участия в СВО сроком на 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Зачислен в списки войсковой части, участвующей в СВО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№____________ дата 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Основание выдачи справки __________________________________________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Наименование должности: ____________________________________________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подпись________________ ______________________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расшифровка подписи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М.П. </w:t>
      </w:r>
    </w:p>
    <w:p w:rsidR="00872556" w:rsidRPr="007B5174" w:rsidRDefault="00872556" w:rsidP="00872556">
      <w:pPr>
        <w:pageBreakBefore/>
        <w:autoSpaceDE w:val="0"/>
        <w:autoSpaceDN w:val="0"/>
        <w:adjustRightInd w:val="0"/>
        <w:spacing w:after="160"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Приложение № 4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к Порядку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B5174">
        <w:rPr>
          <w:rFonts w:eastAsia="Calibri"/>
          <w:b/>
          <w:bCs/>
          <w:color w:val="000000"/>
          <w:sz w:val="28"/>
          <w:szCs w:val="28"/>
          <w:lang w:eastAsia="en-US"/>
        </w:rPr>
        <w:t>Согласие на обработку персональных данных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Я,__________________________________________________________________ _____________________________________(ФИО),_______________ года рождения, паспорт серии ________ № ___________, выдан _____________________________ _____________________________ адрес: _________________________________________________________________________________ даю согласие Администрации Сеченовского муниципального округа Нижегородской области, в том числе структурным подразделениям на обработку моих персональных данных в целях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в соответствии с постановлением Администрации Сеченовского муниципального округа Нижегородской области </w:t>
      </w:r>
      <w:r w:rsidRPr="007B5174">
        <w:rPr>
          <w:rFonts w:eastAsia="Calibri"/>
          <w:sz w:val="28"/>
          <w:szCs w:val="28"/>
          <w:lang w:eastAsia="en-US"/>
        </w:rPr>
        <w:t>24.01.2025г. № 48</w:t>
      </w: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 «Об утверждении порядка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операции». </w:t>
      </w:r>
    </w:p>
    <w:p w:rsidR="00872556" w:rsidRPr="007B5174" w:rsidRDefault="00872556" w:rsidP="008725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Персональные данные, в отношении которых дается данное согласие, включают данные, указанные в заявлении и представленных документах, в том числе: фамилия, имя, отчество; сведения о документе, удостоверяющем личность (вид, дата выдачи, реквизиты); ИНН; СНИЛС; дата рождения; адрес места регистрации и место жительства (пребывания), сведения о расчетных счета открытого в кредитной организации для перечисления денежной выплаты. 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872556" w:rsidRPr="007B5174" w:rsidRDefault="00872556" w:rsidP="0087255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 xml:space="preserve">Согласие действует с момента подачи заявления на предоставление единовременной денежной выплаты до моего письменного отзыва данного согласия. 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B5174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________________________________________________________________________     (подпись, фамилия и инициалы)</w:t>
      </w:r>
    </w:p>
    <w:p w:rsidR="00872556" w:rsidRPr="007B5174" w:rsidRDefault="00872556" w:rsidP="00872556">
      <w:pPr>
        <w:autoSpaceDE w:val="0"/>
        <w:autoSpaceDN w:val="0"/>
        <w:adjustRightInd w:val="0"/>
        <w:spacing w:after="160" w:line="259" w:lineRule="auto"/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872556" w:rsidRPr="007B5174" w:rsidRDefault="00872556" w:rsidP="0087255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B5174">
        <w:rPr>
          <w:rFonts w:eastAsia="Calibri"/>
          <w:sz w:val="28"/>
          <w:szCs w:val="28"/>
          <w:lang w:eastAsia="en-US"/>
        </w:rPr>
        <w:t>Дата дачи согласия: "___"________ 20__ г</w:t>
      </w:r>
    </w:p>
    <w:p w:rsidR="00872556" w:rsidRDefault="00872556" w:rsidP="00872556">
      <w:pPr>
        <w:jc w:val="both"/>
        <w:rPr>
          <w:sz w:val="28"/>
          <w:szCs w:val="28"/>
        </w:rPr>
      </w:pPr>
    </w:p>
    <w:p w:rsidR="00872556" w:rsidRDefault="00872556" w:rsidP="00A35C09">
      <w:pPr>
        <w:jc w:val="both"/>
        <w:rPr>
          <w:sz w:val="28"/>
          <w:szCs w:val="28"/>
        </w:rPr>
      </w:pPr>
    </w:p>
    <w:sectPr w:rsidR="00872556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682" w:rsidRDefault="008F3682" w:rsidP="00B6139B">
      <w:r>
        <w:separator/>
      </w:r>
    </w:p>
  </w:endnote>
  <w:endnote w:type="continuationSeparator" w:id="0">
    <w:p w:rsidR="008F3682" w:rsidRDefault="008F368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682" w:rsidRDefault="008F3682" w:rsidP="00B6139B">
      <w:r>
        <w:separator/>
      </w:r>
    </w:p>
  </w:footnote>
  <w:footnote w:type="continuationSeparator" w:id="0">
    <w:p w:rsidR="008F3682" w:rsidRDefault="008F368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7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8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234694"/>
    <w:multiLevelType w:val="hybridMultilevel"/>
    <w:tmpl w:val="CA48BC70"/>
    <w:lvl w:ilvl="0" w:tplc="B4B40BA6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5CDA5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1F240C94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03149288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0E948CAE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97865D2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4D8A0A26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CCD24F8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480C47B0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3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4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7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0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391A5E"/>
    <w:multiLevelType w:val="hybridMultilevel"/>
    <w:tmpl w:val="790C666E"/>
    <w:lvl w:ilvl="0" w:tplc="EF26426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4FD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731448C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988494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C218B69E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59F0C44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FA9064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CA9ECEBC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9E582148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33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6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4"/>
  </w:num>
  <w:num w:numId="4">
    <w:abstractNumId w:val="7"/>
  </w:num>
  <w:num w:numId="5">
    <w:abstractNumId w:val="26"/>
  </w:num>
  <w:num w:numId="6">
    <w:abstractNumId w:val="22"/>
  </w:num>
  <w:num w:numId="7">
    <w:abstractNumId w:val="33"/>
  </w:num>
  <w:num w:numId="8">
    <w:abstractNumId w:val="23"/>
  </w:num>
  <w:num w:numId="9">
    <w:abstractNumId w:val="1"/>
  </w:num>
  <w:num w:numId="10">
    <w:abstractNumId w:val="35"/>
  </w:num>
  <w:num w:numId="11">
    <w:abstractNumId w:val="15"/>
  </w:num>
  <w:num w:numId="12">
    <w:abstractNumId w:val="3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6"/>
  </w:num>
  <w:num w:numId="16">
    <w:abstractNumId w:val="13"/>
  </w:num>
  <w:num w:numId="17">
    <w:abstractNumId w:val="27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7"/>
  </w:num>
  <w:num w:numId="23">
    <w:abstractNumId w:val="31"/>
  </w:num>
  <w:num w:numId="24">
    <w:abstractNumId w:val="12"/>
  </w:num>
  <w:num w:numId="25">
    <w:abstractNumId w:val="25"/>
  </w:num>
  <w:num w:numId="26">
    <w:abstractNumId w:val="11"/>
  </w:num>
  <w:num w:numId="27">
    <w:abstractNumId w:val="8"/>
  </w:num>
  <w:num w:numId="28">
    <w:abstractNumId w:val="3"/>
  </w:num>
  <w:num w:numId="29">
    <w:abstractNumId w:val="28"/>
  </w:num>
  <w:num w:numId="30">
    <w:abstractNumId w:val="14"/>
  </w:num>
  <w:num w:numId="31">
    <w:abstractNumId w:val="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9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1AF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D8"/>
    <w:rsid w:val="001457E7"/>
    <w:rsid w:val="001474FC"/>
    <w:rsid w:val="00153235"/>
    <w:rsid w:val="001571D6"/>
    <w:rsid w:val="00161C7C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2E59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B7F5A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00EC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1B7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18DC"/>
    <w:rsid w:val="004838FC"/>
    <w:rsid w:val="00490AE2"/>
    <w:rsid w:val="00490B1F"/>
    <w:rsid w:val="004B208F"/>
    <w:rsid w:val="004B4986"/>
    <w:rsid w:val="004B6518"/>
    <w:rsid w:val="004C2071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D298D"/>
    <w:rsid w:val="005E3DE8"/>
    <w:rsid w:val="005E5FCD"/>
    <w:rsid w:val="005E7A69"/>
    <w:rsid w:val="005F0ACF"/>
    <w:rsid w:val="005F2302"/>
    <w:rsid w:val="005F4ABB"/>
    <w:rsid w:val="005F6F36"/>
    <w:rsid w:val="006075EF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3276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2FE3"/>
    <w:rsid w:val="00837160"/>
    <w:rsid w:val="008419DD"/>
    <w:rsid w:val="008522F5"/>
    <w:rsid w:val="008533EB"/>
    <w:rsid w:val="00855FA8"/>
    <w:rsid w:val="00856878"/>
    <w:rsid w:val="008570CA"/>
    <w:rsid w:val="00857642"/>
    <w:rsid w:val="00857996"/>
    <w:rsid w:val="0086223D"/>
    <w:rsid w:val="008634A6"/>
    <w:rsid w:val="008637F9"/>
    <w:rsid w:val="00865DDD"/>
    <w:rsid w:val="008704E2"/>
    <w:rsid w:val="00872556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3682"/>
    <w:rsid w:val="008F61AB"/>
    <w:rsid w:val="008F6572"/>
    <w:rsid w:val="00905E8F"/>
    <w:rsid w:val="00907B3D"/>
    <w:rsid w:val="00913AA3"/>
    <w:rsid w:val="00915C18"/>
    <w:rsid w:val="00922948"/>
    <w:rsid w:val="00924552"/>
    <w:rsid w:val="00925AB9"/>
    <w:rsid w:val="009269B9"/>
    <w:rsid w:val="00931971"/>
    <w:rsid w:val="009342B4"/>
    <w:rsid w:val="00934545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22D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1CAF"/>
    <w:rsid w:val="00A92D58"/>
    <w:rsid w:val="00A9366F"/>
    <w:rsid w:val="00A95853"/>
    <w:rsid w:val="00AA1FA7"/>
    <w:rsid w:val="00AA624B"/>
    <w:rsid w:val="00AA6386"/>
    <w:rsid w:val="00AB02F5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EAD"/>
    <w:rsid w:val="00BB6ECB"/>
    <w:rsid w:val="00BC3485"/>
    <w:rsid w:val="00BD3D53"/>
    <w:rsid w:val="00BE1740"/>
    <w:rsid w:val="00BF3CC0"/>
    <w:rsid w:val="00BF49F9"/>
    <w:rsid w:val="00C075D2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26A"/>
    <w:rsid w:val="00C54A20"/>
    <w:rsid w:val="00C6223B"/>
    <w:rsid w:val="00C64419"/>
    <w:rsid w:val="00C70BCB"/>
    <w:rsid w:val="00C716F2"/>
    <w:rsid w:val="00C7778F"/>
    <w:rsid w:val="00C77D53"/>
    <w:rsid w:val="00C85112"/>
    <w:rsid w:val="00C90EF3"/>
    <w:rsid w:val="00C94691"/>
    <w:rsid w:val="00CA2B45"/>
    <w:rsid w:val="00CA3A1C"/>
    <w:rsid w:val="00CA4C2C"/>
    <w:rsid w:val="00CA6FCD"/>
    <w:rsid w:val="00CA746C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403B7"/>
    <w:rsid w:val="00F5116C"/>
    <w:rsid w:val="00F53A03"/>
    <w:rsid w:val="00F54C4F"/>
    <w:rsid w:val="00F60D08"/>
    <w:rsid w:val="00F620AC"/>
    <w:rsid w:val="00F626BC"/>
    <w:rsid w:val="00F6293F"/>
    <w:rsid w:val="00F63394"/>
    <w:rsid w:val="00F643EA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92ACC"/>
    <w:rsid w:val="00FA10E2"/>
    <w:rsid w:val="00FA1B01"/>
    <w:rsid w:val="00FA4F3E"/>
    <w:rsid w:val="00FB154C"/>
    <w:rsid w:val="00FB4C04"/>
    <w:rsid w:val="00FB6845"/>
    <w:rsid w:val="00FB7E08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373935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EA20-041E-42E0-9F29-5884F5A2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</cp:revision>
  <cp:lastPrinted>2026-01-22T10:20:00Z</cp:lastPrinted>
  <dcterms:created xsi:type="dcterms:W3CDTF">2025-12-30T07:02:00Z</dcterms:created>
  <dcterms:modified xsi:type="dcterms:W3CDTF">2026-03-10T10:06:00Z</dcterms:modified>
</cp:coreProperties>
</file>